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5DFF355" w:rsidR="00B34B45" w:rsidRDefault="00B34B45" w:rsidP="00B34B45">
      <w:pPr>
        <w:spacing w:after="120" w:line="20" w:lineRule="atLeast"/>
        <w:contextualSpacing/>
        <w:jc w:val="center"/>
        <w:rPr>
          <w:rStyle w:val="Hyperlink"/>
          <w:rFonts w:ascii="Times New Roman" w:hAnsi="Times New Roman"/>
        </w:rPr>
      </w:pPr>
      <w:r w:rsidRPr="00143C6C">
        <w:rPr>
          <w:rFonts w:ascii="Times New Roman" w:hAnsi="Times New Roman" w:cs="Times New Roman"/>
        </w:rPr>
        <w:t>Įmonės kodas 232112130, Savanorių pr. 321C, 50120 Kaunas, tel. (8 37) 202 293, mob. tel.  +370 </w:t>
      </w:r>
      <w:r w:rsidR="00143C6C" w:rsidRPr="00143C6C">
        <w:rPr>
          <w:rFonts w:ascii="Times New Roman" w:hAnsi="Times New Roman" w:cs="Times New Roman"/>
        </w:rPr>
        <w:t>6</w:t>
      </w:r>
      <w:r w:rsidR="00F62190">
        <w:rPr>
          <w:rFonts w:ascii="Times New Roman" w:hAnsi="Times New Roman" w:cs="Times New Roman"/>
        </w:rPr>
        <w:t>1107517</w:t>
      </w:r>
      <w:r w:rsidRPr="00143C6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ECD7410" w:rsidR="00F2342F" w:rsidRPr="00143C6C" w:rsidRDefault="00B34B45" w:rsidP="00F2342F">
          <w:pPr>
            <w:spacing w:after="120" w:line="360" w:lineRule="auto"/>
            <w:contextualSpacing/>
            <w:jc w:val="center"/>
            <w:rPr>
              <w:rFonts w:cstheme="minorHAnsi"/>
              <w:b/>
              <w:bCs/>
              <w:sz w:val="28"/>
              <w:szCs w:val="28"/>
            </w:rPr>
          </w:pPr>
          <w:r w:rsidRPr="00143C6C">
            <w:rPr>
              <w:rFonts w:cstheme="minorHAnsi"/>
              <w:b/>
              <w:bCs/>
              <w:sz w:val="28"/>
              <w:szCs w:val="28"/>
            </w:rPr>
            <w:t>Tarptautinio</w:t>
          </w:r>
          <w:r w:rsidRPr="00143C6C">
            <w:rPr>
              <w:rFonts w:cstheme="minorHAnsi"/>
              <w:b/>
              <w:bCs/>
              <w:color w:val="00B050"/>
              <w:sz w:val="28"/>
              <w:szCs w:val="28"/>
            </w:rPr>
            <w:t xml:space="preserve"> </w:t>
          </w:r>
          <w:r w:rsidRPr="00143C6C">
            <w:rPr>
              <w:rFonts w:cstheme="minorHAnsi"/>
              <w:b/>
              <w:bCs/>
              <w:sz w:val="28"/>
              <w:szCs w:val="28"/>
            </w:rPr>
            <w:t>viešojo pirkimo</w:t>
          </w:r>
          <w:r w:rsidR="00D526C8" w:rsidRPr="00143C6C">
            <w:rPr>
              <w:rFonts w:cstheme="minorHAnsi"/>
              <w:b/>
              <w:bCs/>
              <w:sz w:val="28"/>
              <w:szCs w:val="28"/>
            </w:rPr>
            <w:t xml:space="preserve"> </w:t>
          </w:r>
        </w:p>
        <w:p w14:paraId="1D1BF965" w14:textId="1281F0E1" w:rsidR="00D526C8" w:rsidRPr="00F62190" w:rsidRDefault="00D526C8" w:rsidP="00F62190">
          <w:pPr>
            <w:tabs>
              <w:tab w:val="left" w:pos="284"/>
            </w:tabs>
            <w:spacing w:before="60" w:after="60" w:line="240" w:lineRule="auto"/>
            <w:contextualSpacing/>
            <w:jc w:val="center"/>
            <w:rPr>
              <w:rFonts w:ascii="Calibri" w:eastAsia="Times New Roman" w:hAnsi="Calibri" w:cs="Calibri"/>
              <w:b/>
              <w:bCs/>
              <w:sz w:val="28"/>
              <w:szCs w:val="28"/>
            </w:rPr>
          </w:pPr>
          <w:r w:rsidRPr="00F62190">
            <w:rPr>
              <w:rFonts w:ascii="Calibri" w:hAnsi="Calibri" w:cs="Calibri"/>
              <w:b/>
              <w:bCs/>
              <w:sz w:val="28"/>
              <w:szCs w:val="28"/>
            </w:rPr>
            <w:t>„</w:t>
          </w:r>
          <w:r w:rsidR="00F62190" w:rsidRPr="00F62190">
            <w:rPr>
              <w:rFonts w:ascii="Calibri" w:eastAsia="Times New Roman" w:hAnsi="Calibri" w:cs="Calibri"/>
              <w:b/>
              <w:bCs/>
              <w:sz w:val="28"/>
              <w:szCs w:val="28"/>
            </w:rPr>
            <w:t>(PU-14876/26) [ITP26] Sniego valymo peiliai N3 klasės automobiliams</w:t>
          </w:r>
          <w:r w:rsidRPr="00F62190">
            <w:rPr>
              <w:rFonts w:ascii="Calibri" w:hAnsi="Calibri" w:cs="Calibr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143C6C">
            <w:rPr>
              <w:rFonts w:cstheme="minorHAnsi"/>
              <w:b/>
              <w:bCs/>
              <w:sz w:val="28"/>
              <w:szCs w:val="28"/>
            </w:rPr>
            <w:t>a</w:t>
          </w:r>
          <w:r w:rsidR="00B34B45" w:rsidRPr="00143C6C">
            <w:rPr>
              <w:rFonts w:cstheme="minorHAnsi"/>
              <w:b/>
              <w:bCs/>
              <w:sz w:val="28"/>
              <w:szCs w:val="28"/>
            </w:rPr>
            <w:t xml:space="preserve">tviro konkurso specialiosios </w:t>
          </w:r>
          <w:r w:rsidRPr="00143C6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143C6C" w:rsidRDefault="00BB28BD" w:rsidP="00BB28BD">
          <w:pPr>
            <w:pStyle w:val="TOC2"/>
            <w:ind w:left="142" w:hanging="142"/>
            <w:rPr>
              <w:noProof/>
            </w:rPr>
          </w:pPr>
          <w:hyperlink w:anchor="_Toc124404960" w:history="1">
            <w:r w:rsidRPr="00143C6C">
              <w:rPr>
                <w:rStyle w:val="Hyperlink"/>
                <w:rFonts w:eastAsia="Calibri" w:cstheme="minorHAnsi"/>
                <w:noProof/>
              </w:rPr>
              <w:t xml:space="preserve">Pirkimo sąlygų 5 priedas „EBVPD“ </w:t>
            </w:r>
            <w:r w:rsidRPr="00143C6C">
              <w:rPr>
                <w:rStyle w:val="Hyperlink"/>
                <w:rFonts w:cstheme="minorHAnsi"/>
                <w:noProof/>
              </w:rPr>
              <w:t>(XML ir PDF formatu)</w:t>
            </w:r>
          </w:hyperlink>
          <w:r w:rsidRPr="00143C6C">
            <w:rPr>
              <w:noProof/>
            </w:rPr>
            <w:t xml:space="preserve"> </w:t>
          </w:r>
        </w:p>
        <w:p w14:paraId="00DB3A8E" w14:textId="77777777" w:rsidR="00BB28BD" w:rsidRPr="00143C6C" w:rsidRDefault="00BB28BD" w:rsidP="00BB28BD">
          <w:pPr>
            <w:pStyle w:val="TOC2"/>
            <w:ind w:left="142" w:hanging="142"/>
            <w:rPr>
              <w:noProof/>
              <w:sz w:val="22"/>
              <w:szCs w:val="22"/>
              <w:lang w:val="en-US" w:eastAsia="en-US"/>
            </w:rPr>
          </w:pPr>
          <w:hyperlink w:anchor="_Toc124404961" w:history="1">
            <w:r w:rsidRPr="00143C6C">
              <w:rPr>
                <w:rStyle w:val="Hyperlink"/>
                <w:rFonts w:eastAsia="Calibri" w:cstheme="minorHAnsi"/>
                <w:noProof/>
              </w:rPr>
              <w:t>Pirkimo sąlygų 6 priedas „Pasiūlymo forma“</w:t>
            </w:r>
          </w:hyperlink>
          <w:r w:rsidRPr="00143C6C">
            <w:rPr>
              <w:noProof/>
              <w:sz w:val="22"/>
              <w:szCs w:val="22"/>
              <w:lang w:val="en-US" w:eastAsia="en-US"/>
            </w:rPr>
            <w:t xml:space="preserve"> </w:t>
          </w:r>
        </w:p>
        <w:p w14:paraId="75620EDB" w14:textId="77777777" w:rsidR="00BB28BD" w:rsidRPr="00143C6C" w:rsidRDefault="00BB28BD" w:rsidP="00BB28BD">
          <w:pPr>
            <w:pStyle w:val="TOC2"/>
            <w:ind w:left="142" w:hanging="142"/>
            <w:rPr>
              <w:noProof/>
            </w:rPr>
          </w:pPr>
          <w:hyperlink w:anchor="_Toc124404962" w:history="1">
            <w:r w:rsidRPr="00143C6C">
              <w:rPr>
                <w:rStyle w:val="Hyperlink"/>
                <w:rFonts w:eastAsia="Calibri" w:cstheme="minorHAnsi"/>
                <w:noProof/>
              </w:rPr>
              <w:t>Pirkimo sąlygų 7 priedas „Pasiūlymų vertinimo kriterijai ir sąlygos“</w:t>
            </w:r>
          </w:hyperlink>
          <w:r w:rsidRPr="00143C6C">
            <w:rPr>
              <w:noProof/>
            </w:rPr>
            <w:t xml:space="preserve"> </w:t>
          </w:r>
        </w:p>
        <w:p w14:paraId="4DE0ED62" w14:textId="34AB9F09" w:rsidR="00BB28BD" w:rsidRPr="00143C6C" w:rsidRDefault="00BB28BD" w:rsidP="00BB28BD">
          <w:pPr>
            <w:pStyle w:val="TOC2"/>
            <w:ind w:left="142" w:hanging="142"/>
            <w:rPr>
              <w:noProof/>
              <w:sz w:val="22"/>
              <w:szCs w:val="22"/>
              <w:lang w:val="en-US" w:eastAsia="en-US"/>
            </w:rPr>
          </w:pPr>
          <w:hyperlink w:anchor="_Toc124404963" w:history="1">
            <w:r w:rsidRPr="00143C6C">
              <w:rPr>
                <w:rStyle w:val="Hyperlink"/>
                <w:noProof/>
              </w:rPr>
              <w:t>Pirkimo sąlygų 8 priedas „Tiekėjo deklaracija dėl atitikties Reglamento nuostatoms juridiniam asmeniui“</w:t>
            </w:r>
          </w:hyperlink>
          <w:r w:rsidRPr="00143C6C">
            <w:rPr>
              <w:noProof/>
              <w:sz w:val="22"/>
              <w:szCs w:val="22"/>
              <w:lang w:val="en-US" w:eastAsia="en-US"/>
            </w:rPr>
            <w:t xml:space="preserve"> </w:t>
          </w:r>
        </w:p>
        <w:p w14:paraId="48FF975A" w14:textId="3700FC1B" w:rsidR="00BB28BD" w:rsidRPr="00143C6C" w:rsidRDefault="00BB28BD" w:rsidP="00BB28BD">
          <w:pPr>
            <w:spacing w:after="0"/>
            <w:ind w:left="142" w:hanging="142"/>
          </w:pPr>
          <w:hyperlink w:anchor="_Toc124404964" w:history="1">
            <w:r w:rsidRPr="00143C6C">
              <w:rPr>
                <w:rStyle w:val="Hyperlink"/>
                <w:noProof/>
              </w:rPr>
              <w:t>Pirkimo sąlygų 9 priedas „Tiekėjo deklaracija dėl atitikties Reglamento nuostatoms fiziniam asmeniui“</w:t>
            </w:r>
          </w:hyperlink>
          <w:r w:rsidRPr="00143C6C">
            <w:t xml:space="preserve"> </w:t>
          </w:r>
        </w:p>
        <w:bookmarkStart w:id="0" w:name="_Hlk126245738"/>
        <w:p w14:paraId="105E2DDE" w14:textId="085614F3" w:rsidR="00BB28BD" w:rsidRPr="00143C6C" w:rsidRDefault="007854CD" w:rsidP="00BB28BD">
          <w:pPr>
            <w:spacing w:after="0"/>
            <w:ind w:left="142" w:hanging="142"/>
            <w:rPr>
              <w:noProof/>
            </w:rPr>
          </w:pPr>
          <w:r w:rsidRPr="00143C6C">
            <w:fldChar w:fldCharType="begin"/>
          </w:r>
          <w:r w:rsidRPr="00143C6C">
            <w:instrText>HYPERLINK \l "_Toc124404964"</w:instrText>
          </w:r>
          <w:r w:rsidRPr="00143C6C">
            <w:fldChar w:fldCharType="separate"/>
          </w:r>
          <w:r w:rsidR="00BB28BD" w:rsidRPr="00143C6C">
            <w:rPr>
              <w:rStyle w:val="Hyperlink"/>
              <w:noProof/>
            </w:rPr>
            <w:t>Pirkimo sąlygų 10 priedas „Tiekėjo deklaracija dėl atitikties VPĮ 45 str. 2</w:t>
          </w:r>
          <w:r w:rsidR="00BB28BD" w:rsidRPr="00143C6C">
            <w:rPr>
              <w:rStyle w:val="Hyperlink"/>
              <w:noProof/>
              <w:vertAlign w:val="superscript"/>
            </w:rPr>
            <w:t xml:space="preserve">1 </w:t>
          </w:r>
          <w:r w:rsidR="00BB28BD" w:rsidRPr="00143C6C">
            <w:rPr>
              <w:rStyle w:val="Hyperlink"/>
              <w:noProof/>
            </w:rPr>
            <w:t>d.“</w:t>
          </w:r>
          <w:r w:rsidRPr="00143C6C">
            <w:rPr>
              <w:rStyle w:val="Hyperlink"/>
              <w:noProof/>
            </w:rPr>
            <w:fldChar w:fldCharType="end"/>
          </w:r>
          <w:bookmarkEnd w:id="0"/>
        </w:p>
        <w:p w14:paraId="26B6C8F7" w14:textId="5A64FA5E" w:rsidR="004541D0" w:rsidRPr="00143C6C" w:rsidRDefault="00BB28BD" w:rsidP="00BB28BD">
          <w:pPr>
            <w:spacing w:after="120" w:line="20" w:lineRule="atLeast"/>
            <w:contextualSpacing/>
            <w:rPr>
              <w:rStyle w:val="Hyperlink"/>
              <w:noProof/>
            </w:rPr>
          </w:pPr>
          <w:hyperlink w:anchor="_Toc124404965" w:history="1">
            <w:r w:rsidRPr="00143C6C">
              <w:rPr>
                <w:rStyle w:val="Hyperlink"/>
                <w:noProof/>
              </w:rPr>
              <w:t>Pirkimo sąlygų 1</w:t>
            </w:r>
            <w:r w:rsidR="00143C6C" w:rsidRPr="00143C6C">
              <w:rPr>
                <w:rStyle w:val="Hyperlink"/>
                <w:noProof/>
              </w:rPr>
              <w:t>1</w:t>
            </w:r>
            <w:r w:rsidRPr="00143C6C">
              <w:rPr>
                <w:rStyle w:val="Hyperlink"/>
                <w:noProof/>
              </w:rPr>
              <w:t xml:space="preserve"> 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7243EC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43C6C" w:rsidRPr="00143C6C">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C2753AA" w:rsidR="00B41C66" w:rsidRPr="00DC1957" w:rsidRDefault="00B41C66" w:rsidP="00143C6C">
      <w:pPr>
        <w:pStyle w:val="NoSpacing"/>
        <w:numPr>
          <w:ilvl w:val="1"/>
          <w:numId w:val="5"/>
        </w:numPr>
        <w:tabs>
          <w:tab w:val="left" w:pos="993"/>
        </w:tabs>
        <w:spacing w:after="120"/>
        <w:ind w:left="0" w:firstLine="567"/>
        <w:contextualSpacing/>
        <w:jc w:val="both"/>
        <w:rPr>
          <w:rFonts w:cstheme="minorHAnsi"/>
          <w:color w:val="FF0000"/>
        </w:rPr>
      </w:pPr>
      <w:r w:rsidRPr="00143C6C">
        <w:rPr>
          <w:rFonts w:eastAsia="Calibri"/>
          <w:color w:val="000000" w:themeColor="text1"/>
        </w:rPr>
        <w:t xml:space="preserve">Perkančioji organizacija numato įsigyti </w:t>
      </w:r>
      <w:r w:rsidR="00F62190">
        <w:rPr>
          <w:rFonts w:eastAsia="Calibri"/>
        </w:rPr>
        <w:t xml:space="preserve">sniego valymo peilius </w:t>
      </w:r>
      <w:r w:rsidR="00143C6C" w:rsidRPr="00143C6C">
        <w:rPr>
          <w:rFonts w:eastAsia="Calibri"/>
        </w:rPr>
        <w:t>N3 klasės krovinini</w:t>
      </w:r>
      <w:r w:rsidR="00F62190">
        <w:rPr>
          <w:rFonts w:eastAsia="Calibri"/>
        </w:rPr>
        <w:t>ams</w:t>
      </w:r>
      <w:r w:rsidR="00143C6C" w:rsidRPr="00143C6C">
        <w:rPr>
          <w:rFonts w:eastAsia="Calibri"/>
        </w:rPr>
        <w:t xml:space="preserve"> automobili</w:t>
      </w:r>
      <w:r w:rsidR="00F62190">
        <w:rPr>
          <w:rFonts w:eastAsia="Calibri"/>
        </w:rPr>
        <w:t>ams</w:t>
      </w:r>
      <w:r w:rsidRPr="00143C6C">
        <w:rPr>
          <w:rFonts w:eastAsia="Calibri"/>
        </w:rPr>
        <w:t>.</w:t>
      </w:r>
      <w:r w:rsidRPr="00143C6C">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3DFFFD2" w:rsidR="00E93F89" w:rsidRDefault="009C6C67" w:rsidP="00143C6C">
      <w:pPr>
        <w:pStyle w:val="NoSpacing"/>
        <w:ind w:firstLine="567"/>
        <w:contextualSpacing/>
        <w:jc w:val="both"/>
      </w:pPr>
      <w:r>
        <w:rPr>
          <w:rFonts w:cstheme="minorHAnsi"/>
        </w:rPr>
        <w:t xml:space="preserve">2.2. </w:t>
      </w:r>
      <w:r w:rsidR="00B41C66" w:rsidRPr="00F0499F">
        <w:rPr>
          <w:rFonts w:cstheme="minorHAnsi"/>
        </w:rPr>
        <w:t xml:space="preserve">Pirkimo objektas </w:t>
      </w:r>
      <w:r w:rsidR="00F62190">
        <w:rPr>
          <w:rFonts w:cstheme="minorHAnsi"/>
        </w:rPr>
        <w:t>ne</w:t>
      </w:r>
      <w:r w:rsidR="00B41C66" w:rsidRPr="00F0499F">
        <w:rPr>
          <w:rFonts w:cstheme="minorHAnsi"/>
        </w:rPr>
        <w:t>skaidomas į</w:t>
      </w:r>
      <w:r w:rsidR="00B41C66" w:rsidRPr="000013D3">
        <w:rPr>
          <w:rFonts w:cstheme="minorHAnsi"/>
          <w:i/>
          <w:iCs/>
        </w:rPr>
        <w:t xml:space="preserve"> </w:t>
      </w:r>
      <w:r w:rsidR="00B41C66" w:rsidRPr="00F0499F">
        <w:rPr>
          <w:rFonts w:cstheme="minorHAnsi"/>
        </w:rPr>
        <w:t>dalis</w:t>
      </w:r>
      <w:r w:rsidR="00F62190">
        <w:rPr>
          <w:rFonts w:cstheme="minorHAnsi"/>
        </w:rPr>
        <w:t>. Pirkimo</w:t>
      </w:r>
      <w:r w:rsidR="00B41C66" w:rsidRPr="00F0499F">
        <w:rPr>
          <w:rFonts w:cstheme="minorHAnsi"/>
        </w:rPr>
        <w:t xml:space="preserve">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143C6C">
        <w:rPr>
          <w:rFonts w:cstheme="minorHAnsi"/>
        </w:rPr>
        <w:t xml:space="preserve">specialiųjų </w:t>
      </w:r>
      <w:r w:rsidR="006773B6" w:rsidRPr="00143C6C">
        <w:rPr>
          <w:rFonts w:cstheme="minorHAnsi"/>
        </w:rPr>
        <w:t xml:space="preserve">pirkimo sąlygų </w:t>
      </w:r>
      <w:r w:rsidR="000013D3" w:rsidRPr="00143C6C">
        <w:rPr>
          <w:rFonts w:cstheme="minorHAnsi"/>
        </w:rPr>
        <w:t>2</w:t>
      </w:r>
      <w:r w:rsidR="000013D3" w:rsidRPr="00143C6C">
        <w:rPr>
          <w:rFonts w:ascii="Arial" w:hAnsi="Arial" w:cs="Arial"/>
        </w:rPr>
        <w:t xml:space="preserve"> </w:t>
      </w:r>
      <w:r w:rsidR="000013D3" w:rsidRPr="00143C6C">
        <w:rPr>
          <w:rFonts w:cstheme="minorHAnsi"/>
        </w:rPr>
        <w:t>priede „Techninė specifikacija“</w:t>
      </w:r>
      <w:bookmarkEnd w:id="7"/>
      <w:r w:rsidR="003F7FE3" w:rsidRPr="00B40021">
        <w:t>.</w:t>
      </w:r>
      <w:r w:rsidR="005D55A6">
        <w:t xml:space="preserve"> Pirkimo neskaidymo į dalis pagrindimas:</w:t>
      </w:r>
    </w:p>
    <w:p w14:paraId="08F86A7C" w14:textId="1841449B" w:rsidR="005D55A6" w:rsidRDefault="005D55A6" w:rsidP="005D55A6">
      <w:pPr>
        <w:pStyle w:val="NoSpacing"/>
        <w:ind w:firstLine="567"/>
        <w:contextualSpacing/>
        <w:jc w:val="both"/>
      </w:pPr>
      <w:r w:rsidRPr="005D55A6">
        <w:t>Viešųjų pirkimų sutarčių vykdymas skaidant pirkimo objektą į atskiras pirkimo dalis taptų sudėtingas techniniu požiūriu, kadangi skaidant pirkimo objektą perkančioji organizacija gali įsigyti skirtingų gamintojų valytuvus, kurių techninės priežiūros sąlygos, valdymo sprendimai bei eksploataciniai reikalavimai skirtųsi. Tai apsunkintų vieningą techninės priežiūros organizavimą bei patikimą įrangos eksploatavimą. Skirtingų gamintojų valytuvai pasižymi nevienodais valdymo principais, programine įranga bei funkcionalumais, todėl perkančiosios organizacijos darbuotojams reikėtų papildomų, skirtingų apmokymų. Esant darbuotojų kaitai, tai reikštų nuolatines papildomas laiko ir finansines sąnaudas. Skirtingų gamintojų įrangoje būtų sudėtinga užtikrinti vieningą papildomų funkcionalumų diegimą ir suderinamumą (pvz., valdymo sistemos, normų kontrolė, integracija su turimomis transporto ar valdymo sistemomis), kas mažintų veiklos efektyvumą. Perkančioji organizacija valytuvų montavimo darbus atlieka savo techninio personalo pajėgomis, todėl itin svarbus įrangos konstrukcinis ir technologinis vienodumas. Įsigijus skirtingų gamintojų valytuvus, jų montavimo sprendimai, tvirtinimo principai bei prijungimo schemos skirtųsi, dėl ko ženkliai išaugtų montavimo sudėtingumas, didėtų klaidų rizika bei reikėtų papildomo personalo kvalifikacijos kėlimo. Viešųjų pirkimų sutarčių vykdymas skaidant pirkimo objektą į atskiras pirkimo dalis taptų ekonomiškai neefektyvus, kadangi perkančiajai organizacijai tektų naudoti skirtingų gamintojų atsargines dalis, kaupti didesnes jų atsargas bei valdyti platesnį tiekimo spektrą. Taip pat būtų ribojamos galimybės racionaliai panaudoti turimas atsargines dalis ar komponentus tarp vienodų įrenginių. Pirkimo objekto neskaidymas neužkerta kelio konkurencijai, kadangi pirkimo dokumentuose nėra nustatyta reikalavimų konkretaus gamintojo produkcijai, o rinkoje veikia pakankamas skaičius tiekėjų, galinčių pasiūlyti reikalavimus atitinkančias prekes.</w:t>
      </w:r>
    </w:p>
    <w:p w14:paraId="0CA81FB8" w14:textId="4996D71B" w:rsidR="00325243" w:rsidRDefault="00F47FCE" w:rsidP="00143C6C">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 xml:space="preserve">nacionaliniai standartai, nacionaliniai techniniai liudijimai arba nacionalinės techninės specifikacijos, susijusios su darbų </w:t>
      </w:r>
      <w:r w:rsidR="00046522" w:rsidRPr="00046522">
        <w:rPr>
          <w:color w:val="000000"/>
        </w:rPr>
        <w:lastRenderedPageBreak/>
        <w:t>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AE53DB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54D97A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143C6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143C6C">
        <w:rPr>
          <w:rFonts w:cstheme="minorHAnsi"/>
          <w:color w:val="000000" w:themeColor="text1"/>
        </w:rPr>
        <w:t>nuostatoms fiziniam asmeniui“)</w:t>
      </w:r>
      <w:r w:rsidR="00B24708" w:rsidRPr="00143C6C">
        <w:rPr>
          <w:rFonts w:cstheme="minorHAnsi"/>
          <w:color w:val="000000" w:themeColor="text1"/>
        </w:rPr>
        <w:t>.</w:t>
      </w:r>
      <w:r w:rsidR="00B852B7" w:rsidRPr="00143C6C">
        <w:rPr>
          <w:rFonts w:cstheme="minorHAnsi"/>
          <w:color w:val="000000" w:themeColor="text1"/>
        </w:rPr>
        <w:t xml:space="preserve"> Kilus abejonių dėl </w:t>
      </w:r>
      <w:r w:rsidR="007349E0" w:rsidRPr="00143C6C">
        <w:rPr>
          <w:rFonts w:cstheme="minorHAnsi"/>
          <w:color w:val="000000" w:themeColor="text1"/>
        </w:rPr>
        <w:t>tiekėjo (ne)atitikties Reglamento nuostatoms</w:t>
      </w:r>
      <w:r w:rsidR="0012639E" w:rsidRPr="00143C6C">
        <w:rPr>
          <w:rFonts w:cstheme="minorHAnsi"/>
          <w:color w:val="000000" w:themeColor="text1"/>
        </w:rPr>
        <w:t xml:space="preserve">, perkančioji organizacija </w:t>
      </w:r>
      <w:r w:rsidR="006D5E06" w:rsidRPr="00143C6C">
        <w:rPr>
          <w:rFonts w:cstheme="minorHAnsi"/>
          <w:color w:val="000000" w:themeColor="text1"/>
        </w:rPr>
        <w:t xml:space="preserve">iš galimo laimėtojo </w:t>
      </w:r>
      <w:r w:rsidR="0012639E" w:rsidRPr="00143C6C">
        <w:rPr>
          <w:rFonts w:cstheme="minorHAnsi"/>
          <w:color w:val="000000" w:themeColor="text1"/>
        </w:rPr>
        <w:t xml:space="preserve">prašys pateikti </w:t>
      </w:r>
      <w:r w:rsidR="007349E0" w:rsidRPr="00143C6C">
        <w:rPr>
          <w:rFonts w:cstheme="minorHAnsi"/>
          <w:color w:val="000000" w:themeColor="text1"/>
        </w:rPr>
        <w:t>dokumentus, įrodančius deklaracijoje pateiktų duomenų teisingumą.</w:t>
      </w:r>
    </w:p>
    <w:p w14:paraId="05E7CB20" w14:textId="1BA2F79B" w:rsidR="002A637A" w:rsidRPr="00143C6C" w:rsidRDefault="00D24970" w:rsidP="007872CB">
      <w:pPr>
        <w:spacing w:after="0" w:line="240" w:lineRule="auto"/>
        <w:ind w:firstLine="567"/>
        <w:jc w:val="both"/>
        <w:rPr>
          <w:rFonts w:cstheme="minorHAnsi"/>
          <w:color w:val="000000" w:themeColor="text1"/>
        </w:rPr>
      </w:pPr>
      <w:r w:rsidRPr="00143C6C">
        <w:rPr>
          <w:rFonts w:cstheme="minorHAnsi"/>
          <w:color w:val="000000" w:themeColor="text1"/>
        </w:rPr>
        <w:t>5</w:t>
      </w:r>
      <w:r w:rsidR="002A637A" w:rsidRPr="00143C6C">
        <w:rPr>
          <w:rFonts w:cstheme="minorHAnsi"/>
          <w:color w:val="000000" w:themeColor="text1"/>
        </w:rPr>
        <w:t xml:space="preserve">.2. </w:t>
      </w:r>
      <w:r w:rsidR="00CF14EB" w:rsidRPr="00143C6C">
        <w:rPr>
          <w:rFonts w:cstheme="minorHAnsi"/>
          <w:color w:val="000000" w:themeColor="text1"/>
        </w:rPr>
        <w:t>Perkanči</w:t>
      </w:r>
      <w:r w:rsidR="00C727CF" w:rsidRPr="00143C6C">
        <w:rPr>
          <w:rFonts w:cstheme="minorHAnsi"/>
          <w:color w:val="000000" w:themeColor="text1"/>
        </w:rPr>
        <w:t xml:space="preserve">oji </w:t>
      </w:r>
      <w:r w:rsidR="00CF14EB" w:rsidRPr="00143C6C">
        <w:rPr>
          <w:rFonts w:cstheme="minorHAnsi"/>
          <w:color w:val="000000" w:themeColor="text1"/>
        </w:rPr>
        <w:t>organizacija nustačius</w:t>
      </w:r>
      <w:r w:rsidR="00C727CF" w:rsidRPr="00143C6C">
        <w:rPr>
          <w:rFonts w:cstheme="minorHAnsi"/>
          <w:color w:val="000000" w:themeColor="text1"/>
        </w:rPr>
        <w:t>i</w:t>
      </w:r>
      <w:r w:rsidR="00CF14EB" w:rsidRPr="00143C6C">
        <w:rPr>
          <w:rFonts w:cstheme="minorHAnsi"/>
          <w:color w:val="000000" w:themeColor="text1"/>
        </w:rPr>
        <w:t xml:space="preserve">, kad tiekėjo pasitelktas subtiekėjas </w:t>
      </w:r>
      <w:r w:rsidR="009763B1" w:rsidRPr="00143C6C">
        <w:rPr>
          <w:rFonts w:cstheme="minorHAnsi"/>
          <w:color w:val="000000" w:themeColor="text1"/>
        </w:rPr>
        <w:t xml:space="preserve">ar ūkio subjektas, kurio pajėgumais remiamasi, </w:t>
      </w:r>
      <w:r w:rsidR="00BA05C9" w:rsidRPr="00143C6C">
        <w:rPr>
          <w:rFonts w:cstheme="minorHAnsi"/>
          <w:color w:val="000000" w:themeColor="text1"/>
        </w:rPr>
        <w:t>tenkin</w:t>
      </w:r>
      <w:r w:rsidR="00CF14EB" w:rsidRPr="00143C6C">
        <w:rPr>
          <w:rFonts w:cstheme="minorHAnsi"/>
          <w:color w:val="000000" w:themeColor="text1"/>
        </w:rPr>
        <w:t xml:space="preserve">a </w:t>
      </w:r>
      <w:r w:rsidR="00DA1B9B" w:rsidRPr="00143C6C">
        <w:rPr>
          <w:rFonts w:cstheme="minorHAnsi"/>
          <w:color w:val="000000" w:themeColor="text1"/>
        </w:rPr>
        <w:t xml:space="preserve">Reglamento </w:t>
      </w:r>
      <w:r w:rsidR="00A4619E" w:rsidRPr="00143C6C">
        <w:rPr>
          <w:rFonts w:cstheme="minorHAnsi"/>
          <w:color w:val="000000" w:themeColor="text1"/>
        </w:rPr>
        <w:t xml:space="preserve">5 k straipsnyje </w:t>
      </w:r>
      <w:r w:rsidR="00A109FD" w:rsidRPr="00143C6C">
        <w:rPr>
          <w:rFonts w:cstheme="minorHAnsi"/>
          <w:color w:val="000000" w:themeColor="text1"/>
        </w:rPr>
        <w:t xml:space="preserve">nustatytus </w:t>
      </w:r>
      <w:r w:rsidR="00BA05C9" w:rsidRPr="00143C6C">
        <w:rPr>
          <w:rFonts w:cstheme="minorHAnsi"/>
          <w:color w:val="000000" w:themeColor="text1"/>
        </w:rPr>
        <w:t>ribojimus</w:t>
      </w:r>
      <w:r w:rsidR="00A109FD" w:rsidRPr="00143C6C">
        <w:rPr>
          <w:rFonts w:cstheme="minorHAnsi"/>
          <w:color w:val="000000" w:themeColor="text1"/>
        </w:rPr>
        <w:t xml:space="preserve">, </w:t>
      </w:r>
      <w:r w:rsidR="00BA05C9" w:rsidRPr="00143C6C">
        <w:rPr>
          <w:rFonts w:cstheme="minorHAnsi"/>
          <w:color w:val="000000" w:themeColor="text1"/>
        </w:rPr>
        <w:t>reikalaus tiekėjo</w:t>
      </w:r>
      <w:r w:rsidR="00A109FD" w:rsidRPr="00143C6C">
        <w:rPr>
          <w:rFonts w:cstheme="minorHAnsi"/>
          <w:color w:val="000000" w:themeColor="text1"/>
        </w:rPr>
        <w:t xml:space="preserve"> juos pakeisti kitais, Pirkimo sąlygų reikalavimus atitinkančiais</w:t>
      </w:r>
      <w:r w:rsidR="00BA05C9" w:rsidRPr="00143C6C">
        <w:rPr>
          <w:rFonts w:cstheme="minorHAnsi"/>
          <w:color w:val="000000" w:themeColor="text1"/>
        </w:rPr>
        <w:t>,</w:t>
      </w:r>
      <w:r w:rsidR="00A109FD" w:rsidRPr="00143C6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143C6C">
        <w:rPr>
          <w:rFonts w:cstheme="minorHAnsi"/>
          <w:color w:val="000000" w:themeColor="text1"/>
        </w:rPr>
        <w:t>5</w:t>
      </w:r>
      <w:r w:rsidR="006B35FA" w:rsidRPr="00143C6C">
        <w:rPr>
          <w:rFonts w:cstheme="minorHAnsi"/>
          <w:color w:val="000000" w:themeColor="text1"/>
        </w:rPr>
        <w:t>.</w:t>
      </w:r>
      <w:r w:rsidR="002A637A" w:rsidRPr="00143C6C">
        <w:rPr>
          <w:rFonts w:cstheme="minorHAnsi"/>
          <w:color w:val="000000" w:themeColor="text1"/>
        </w:rPr>
        <w:t>3</w:t>
      </w:r>
      <w:r w:rsidR="006B35FA" w:rsidRPr="00143C6C">
        <w:rPr>
          <w:rFonts w:cstheme="minorHAnsi"/>
          <w:color w:val="000000" w:themeColor="text1"/>
        </w:rPr>
        <w:t>.</w:t>
      </w:r>
      <w:r w:rsidR="00C723D5" w:rsidRPr="00143C6C">
        <w:rPr>
          <w:rFonts w:cstheme="minorHAnsi"/>
          <w:color w:val="000000" w:themeColor="text1"/>
        </w:rPr>
        <w:t xml:space="preserve"> </w:t>
      </w:r>
      <w:r w:rsidR="0025176F" w:rsidRPr="00143C6C">
        <w:rPr>
          <w:rFonts w:cstheme="minorHAnsi"/>
          <w:iCs/>
        </w:rPr>
        <w:t xml:space="preserve">Perkančioji organizacija </w:t>
      </w:r>
      <w:r w:rsidR="00A75148" w:rsidRPr="00143C6C">
        <w:rPr>
          <w:rFonts w:cstheme="minorHAnsi"/>
          <w:iCs/>
        </w:rPr>
        <w:t>atmes tiekėjo pasiūlymą,</w:t>
      </w:r>
      <w:r w:rsidR="005669CC" w:rsidRPr="00143C6C">
        <w:rPr>
          <w:rFonts w:cstheme="minorHAnsi"/>
          <w:iCs/>
        </w:rPr>
        <w:t xml:space="preserve"> </w:t>
      </w:r>
      <w:r w:rsidR="0093261C" w:rsidRPr="00143C6C">
        <w:rPr>
          <w:rFonts w:cstheme="minorHAnsi"/>
          <w:iCs/>
        </w:rPr>
        <w:t xml:space="preserve">jei </w:t>
      </w:r>
      <w:r w:rsidR="001A0B73" w:rsidRPr="00143C6C">
        <w:rPr>
          <w:rFonts w:cstheme="minorHAnsi"/>
          <w:iCs/>
        </w:rPr>
        <w:t>bus tenkinam</w:t>
      </w:r>
      <w:r w:rsidR="00E9667A" w:rsidRPr="00143C6C">
        <w:rPr>
          <w:rFonts w:cstheme="minorHAnsi"/>
          <w:iCs/>
        </w:rPr>
        <w:t>a</w:t>
      </w:r>
      <w:r w:rsidR="001A0B73" w:rsidRPr="00143C6C">
        <w:rPr>
          <w:rFonts w:cstheme="minorHAnsi"/>
          <w:iCs/>
        </w:rPr>
        <w:t xml:space="preserve"> </w:t>
      </w:r>
      <w:r w:rsidR="00E9667A" w:rsidRPr="00143C6C">
        <w:rPr>
          <w:rFonts w:cstheme="minorHAnsi"/>
          <w:iCs/>
        </w:rPr>
        <w:t>bent viena</w:t>
      </w:r>
      <w:r w:rsidR="0093261C" w:rsidRPr="00143C6C">
        <w:rPr>
          <w:rFonts w:cstheme="minorHAnsi"/>
          <w:iCs/>
        </w:rPr>
        <w:t xml:space="preserve"> </w:t>
      </w:r>
      <w:r w:rsidR="001A0B73" w:rsidRPr="00143C6C">
        <w:rPr>
          <w:rFonts w:cstheme="minorHAnsi"/>
          <w:iCs/>
        </w:rPr>
        <w:t>VPĮ 45 straipsnio 2</w:t>
      </w:r>
      <w:r w:rsidR="001A0B73" w:rsidRPr="00143C6C">
        <w:rPr>
          <w:rFonts w:cstheme="minorHAnsi"/>
          <w:iCs/>
          <w:vertAlign w:val="superscript"/>
        </w:rPr>
        <w:t>1</w:t>
      </w:r>
      <w:r w:rsidR="001A0B73" w:rsidRPr="00143C6C">
        <w:rPr>
          <w:rFonts w:cstheme="minorHAnsi"/>
          <w:iCs/>
        </w:rPr>
        <w:t xml:space="preserve"> dalies 1-3</w:t>
      </w:r>
      <w:r w:rsidR="001E585C" w:rsidRPr="00143C6C">
        <w:rPr>
          <w:rFonts w:cstheme="minorHAnsi"/>
          <w:iCs/>
        </w:rPr>
        <w:t xml:space="preserve"> ir 6 </w:t>
      </w:r>
      <w:r w:rsidR="001A0B73" w:rsidRPr="00143C6C">
        <w:rPr>
          <w:rFonts w:cstheme="minorHAnsi"/>
          <w:iCs/>
        </w:rPr>
        <w:t xml:space="preserve"> punktuose nurodyt</w:t>
      </w:r>
      <w:r w:rsidR="00E9667A" w:rsidRPr="00143C6C">
        <w:rPr>
          <w:rFonts w:cstheme="minorHAnsi"/>
          <w:iCs/>
        </w:rPr>
        <w:t>ų</w:t>
      </w:r>
      <w:r w:rsidR="001A0B73" w:rsidRPr="00143C6C">
        <w:rPr>
          <w:rFonts w:cstheme="minorHAnsi"/>
          <w:iCs/>
        </w:rPr>
        <w:t xml:space="preserve"> sąlyg</w:t>
      </w:r>
      <w:r w:rsidR="00E9667A" w:rsidRPr="00143C6C">
        <w:rPr>
          <w:rFonts w:cstheme="minorHAnsi"/>
          <w:iCs/>
        </w:rPr>
        <w:t>ų</w:t>
      </w:r>
      <w:r w:rsidR="001A0B73" w:rsidRPr="00143C6C">
        <w:rPr>
          <w:rFonts w:cstheme="minorHAnsi"/>
          <w:iCs/>
        </w:rPr>
        <w:t xml:space="preserve">. </w:t>
      </w:r>
      <w:r w:rsidR="00A75148" w:rsidRPr="00143C6C">
        <w:rPr>
          <w:rFonts w:cstheme="minorHAnsi"/>
          <w:iCs/>
        </w:rPr>
        <w:t xml:space="preserve"> </w:t>
      </w:r>
      <w:r w:rsidR="0084131B" w:rsidRPr="00143C6C">
        <w:rPr>
          <w:rFonts w:cstheme="minorHAnsi"/>
          <w:iCs/>
        </w:rPr>
        <w:t xml:space="preserve">Tiekėjas kartu su pasiūlymu turi pateikti </w:t>
      </w:r>
      <w:r w:rsidR="004436B4" w:rsidRPr="00143C6C">
        <w:rPr>
          <w:rFonts w:cstheme="minorHAnsi"/>
          <w:iCs/>
        </w:rPr>
        <w:t xml:space="preserve">užpildytą </w:t>
      </w:r>
      <w:r w:rsidR="00A46B6E" w:rsidRPr="00143C6C">
        <w:rPr>
          <w:rFonts w:cstheme="minorHAnsi"/>
          <w:iCs/>
        </w:rPr>
        <w:t xml:space="preserve">specialiųjų </w:t>
      </w:r>
      <w:r w:rsidR="00534205" w:rsidRPr="00143C6C">
        <w:rPr>
          <w:rFonts w:cstheme="minorHAnsi"/>
          <w:iCs/>
        </w:rPr>
        <w:t>p</w:t>
      </w:r>
      <w:r w:rsidR="004436B4" w:rsidRPr="00143C6C">
        <w:rPr>
          <w:rFonts w:cstheme="minorHAnsi"/>
          <w:iCs/>
        </w:rPr>
        <w:t>irkimų sąlygų 1</w:t>
      </w:r>
      <w:r w:rsidR="00D95CA2" w:rsidRPr="00143C6C">
        <w:rPr>
          <w:rFonts w:cstheme="minorHAnsi"/>
          <w:iCs/>
        </w:rPr>
        <w:t>0</w:t>
      </w:r>
      <w:r w:rsidR="004436B4" w:rsidRPr="00143C6C">
        <w:rPr>
          <w:rFonts w:cstheme="minorHAnsi"/>
          <w:iCs/>
        </w:rPr>
        <w:t xml:space="preserve"> priedą „</w:t>
      </w:r>
      <w:r w:rsidR="00985EA3" w:rsidRPr="00143C6C">
        <w:rPr>
          <w:rFonts w:cstheme="minorHAnsi"/>
          <w:iCs/>
        </w:rPr>
        <w:t>Tiekėjo deklaracija dėl atitikties VPĮ 45 str. 2</w:t>
      </w:r>
      <w:r w:rsidR="00D95CA2" w:rsidRPr="00143C6C">
        <w:rPr>
          <w:rFonts w:cstheme="minorHAnsi"/>
          <w:iCs/>
          <w:vertAlign w:val="superscript"/>
        </w:rPr>
        <w:t>1</w:t>
      </w:r>
      <w:r w:rsidR="00985EA3" w:rsidRPr="00143C6C">
        <w:rPr>
          <w:rFonts w:cstheme="minorHAnsi"/>
          <w:iCs/>
        </w:rPr>
        <w:t xml:space="preserve"> d.“</w:t>
      </w:r>
      <w:r w:rsidR="005F5EF4" w:rsidRPr="00143C6C">
        <w:rPr>
          <w:rFonts w:cstheme="minorHAnsi"/>
          <w:iCs/>
        </w:rPr>
        <w:t>.</w:t>
      </w:r>
      <w:r w:rsidR="00534205" w:rsidRPr="00143C6C">
        <w:rPr>
          <w:rFonts w:cstheme="minorHAnsi"/>
        </w:rPr>
        <w:t xml:space="preserve"> Perkančiajai organizacijai kilus abejonių dėl tiekėjo šioje deklaracijoje,  nurodytos informacijos teisingumo (tikrumo), ji </w:t>
      </w:r>
      <w:r w:rsidR="00534205" w:rsidRPr="00143C6C">
        <w:rPr>
          <w:rFonts w:cstheme="minorHAnsi"/>
          <w:color w:val="000000" w:themeColor="text1"/>
        </w:rPr>
        <w:t>galimo laimėtojo prašys</w:t>
      </w:r>
      <w:r w:rsidR="00534205" w:rsidRPr="00143C6C">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7336025"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Pr="00410378">
        <w:rPr>
          <w:rFonts w:cstheme="minorHAnsi"/>
        </w:rPr>
        <w:t>P</w:t>
      </w:r>
      <w:r w:rsidR="00410378" w:rsidRPr="00410378">
        <w:rPr>
          <w:rFonts w:cstheme="minorHAnsi"/>
        </w:rPr>
        <w:t>ateikdamas ir p</w:t>
      </w:r>
      <w:r w:rsidRPr="00410378">
        <w:rPr>
          <w:rFonts w:cstheme="minorHAnsi"/>
        </w:rPr>
        <w:t>asirašydamas pasiūlymą</w:t>
      </w:r>
      <w:r w:rsidRPr="003C1B53">
        <w:rPr>
          <w:rFonts w:cstheme="minorHAnsi"/>
        </w:rPr>
        <w:t>,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601962E3"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410378">
        <w:rPr>
          <w:rFonts w:cstheme="minorHAnsi"/>
        </w:rPr>
        <w:t xml:space="preserve">dokumentas, patvirtinantis, kad asmuo, kuris </w:t>
      </w:r>
      <w:r w:rsidR="00410378" w:rsidRPr="00410378">
        <w:rPr>
          <w:rFonts w:cstheme="minorHAnsi"/>
        </w:rPr>
        <w:t xml:space="preserve">pateikė ir </w:t>
      </w:r>
      <w:r w:rsidRPr="00410378">
        <w:rPr>
          <w:rFonts w:cstheme="minorHAnsi"/>
        </w:rPr>
        <w:t xml:space="preserve">pasirašė pasiūlymą (jei jis ne tiekėjo vadovas), turėjo teisę jį </w:t>
      </w:r>
      <w:r w:rsidR="00410378" w:rsidRPr="00410378">
        <w:rPr>
          <w:rFonts w:cstheme="minorHAnsi"/>
        </w:rPr>
        <w:t xml:space="preserve">pateikti ir </w:t>
      </w:r>
      <w:r w:rsidRPr="00410378">
        <w:rPr>
          <w:rFonts w:cstheme="minorHAnsi"/>
        </w:rPr>
        <w:t>pasirašyti</w:t>
      </w:r>
      <w:r w:rsidRPr="00CA64E1">
        <w:rPr>
          <w:rFonts w:cstheme="minorHAnsi"/>
        </w:rPr>
        <w:t>;</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lastRenderedPageBreak/>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143C6C"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w:t>
      </w:r>
      <w:r w:rsidRPr="00143C6C">
        <w:rPr>
          <w:rFonts w:cstheme="minorHAnsi"/>
        </w:rPr>
        <w:t>reikalavimus ir reikalauja prisiimti solidarią atsakomybę);</w:t>
      </w:r>
      <w:r w:rsidRPr="00143C6C">
        <w:rPr>
          <w:rFonts w:cstheme="minorHAnsi"/>
          <w:i/>
          <w:iCs/>
          <w:color w:val="FF0000"/>
        </w:rPr>
        <w:t xml:space="preserve"> </w:t>
      </w:r>
    </w:p>
    <w:p w14:paraId="02E81868" w14:textId="7A9C8DAB" w:rsidR="00960433" w:rsidRPr="00143C6C" w:rsidRDefault="00960433" w:rsidP="00960433">
      <w:pPr>
        <w:tabs>
          <w:tab w:val="left" w:pos="1276"/>
        </w:tabs>
        <w:spacing w:after="0" w:line="240" w:lineRule="auto"/>
        <w:ind w:firstLine="709"/>
        <w:jc w:val="both"/>
        <w:rPr>
          <w:rFonts w:cstheme="minorHAnsi"/>
        </w:rPr>
      </w:pPr>
      <w:r w:rsidRPr="00143C6C">
        <w:rPr>
          <w:rFonts w:cstheme="minorHAnsi"/>
        </w:rPr>
        <w:t>6.1.9. techninės specifikacijos priedas(ai), užpildytas(i) pagal specialiųjų pirkimo sąlygų 2 priede nurodyta informaciją (jei reikalaujama).</w:t>
      </w:r>
    </w:p>
    <w:p w14:paraId="1C4E84CB" w14:textId="765D9FBD" w:rsidR="00912B4E" w:rsidRPr="00143C6C" w:rsidRDefault="00912B4E" w:rsidP="00912B4E">
      <w:pPr>
        <w:pStyle w:val="ListParagraph"/>
        <w:numPr>
          <w:ilvl w:val="1"/>
          <w:numId w:val="11"/>
        </w:numPr>
        <w:spacing w:after="0" w:line="240" w:lineRule="auto"/>
        <w:ind w:left="0" w:firstLine="710"/>
        <w:jc w:val="both"/>
        <w:rPr>
          <w:u w:val="single"/>
        </w:rPr>
      </w:pPr>
      <w:r w:rsidRPr="00410378">
        <w:rPr>
          <w:rFonts w:eastAsia="Calibri"/>
        </w:rPr>
        <w:t xml:space="preserve">Pasiūlymas </w:t>
      </w:r>
      <w:r w:rsidR="00410378" w:rsidRPr="00410378">
        <w:rPr>
          <w:rFonts w:eastAsia="Calibri"/>
        </w:rPr>
        <w:t>turi</w:t>
      </w:r>
      <w:r w:rsidRPr="00410378">
        <w:rPr>
          <w:rFonts w:eastAsia="Calibri"/>
        </w:rPr>
        <w:t xml:space="preserve"> būti pasirašytas </w:t>
      </w:r>
      <w:r w:rsidR="00410378" w:rsidRPr="00410378">
        <w:rPr>
          <w:rFonts w:eastAsia="Calibri"/>
        </w:rPr>
        <w:t xml:space="preserve">fiziniu arba </w:t>
      </w:r>
      <w:r w:rsidRPr="00410378">
        <w:rPr>
          <w:rFonts w:eastAsia="Calibri"/>
        </w:rPr>
        <w:t>kvalifikuotu elektroniniu parašu</w:t>
      </w:r>
      <w:r w:rsidRPr="00143C6C">
        <w:rPr>
          <w:rFonts w:eastAsia="Calibri"/>
        </w:rPr>
        <w:t xml:space="preserve">. Jeigu tiekėjas dokumentus tvirtina naudodamas elektroninį, o ne fizinį parašą, elektroninis parašas turi atitikti VPĮ 22 straipsnio 11 dalies 2 ir 3 punktuose nustatytus reikalavimus. </w:t>
      </w:r>
      <w:r w:rsidRPr="00143C6C">
        <w:t>Perkančiajai organizacijai kilus abejonių dėl dokumentų tikrumo, ji turi teisę reikalauti pateikti dokumentų originalus.</w:t>
      </w:r>
      <w:r w:rsidRPr="00143C6C">
        <w:rPr>
          <w:rFonts w:eastAsia="Calibri"/>
        </w:rPr>
        <w:t xml:space="preserve"> Gali būti:</w:t>
      </w:r>
    </w:p>
    <w:p w14:paraId="0B491087"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u w:val="single"/>
        </w:rPr>
      </w:pPr>
      <w:r w:rsidRPr="00143C6C">
        <w:rPr>
          <w:rFonts w:eastAsia="Calibri" w:cstheme="minorHAnsi"/>
          <w:bCs/>
          <w:iCs/>
        </w:rPr>
        <w:t xml:space="preserve"> pateikiami kvalifikuotu elektroniniu parašu pasirašyti elektroninėmis priemonėmis suformuoti dokumentai;</w:t>
      </w:r>
    </w:p>
    <w:p w14:paraId="0D0BC80A"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rPr>
      </w:pPr>
      <w:r w:rsidRPr="00143C6C">
        <w:rPr>
          <w:rFonts w:eastAsia="Calibri" w:cstheme="minorHAnsi"/>
          <w:bCs/>
          <w:iCs/>
        </w:rPr>
        <w:t>skaitmeninės dokumentų kopijos (</w:t>
      </w:r>
      <w:r w:rsidRPr="00143C6C">
        <w:rPr>
          <w:rFonts w:eastAsia="Calibri" w:cstheme="minorHAnsi"/>
          <w:iCs/>
        </w:rPr>
        <w:t>fiziniu parašu tvirtinami dokumentai turi būti pateikiami pasirašyti ir nuskenuoti)</w:t>
      </w:r>
      <w:r w:rsidRPr="00143C6C">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143C6C">
        <w:t>Pasiūlymas turi būti parengtas lietuvių kalba</w:t>
      </w:r>
      <w:r w:rsidR="00FC5374" w:rsidRPr="00143C6C">
        <w:rPr>
          <w:color w:val="00B050"/>
        </w:rPr>
        <w:t>.</w:t>
      </w:r>
      <w:r w:rsidRPr="00143C6C">
        <w:rPr>
          <w:color w:val="7030A0"/>
        </w:rPr>
        <w:t xml:space="preserve"> </w:t>
      </w:r>
      <w:r w:rsidRPr="00143C6C">
        <w:rPr>
          <w:rFonts w:eastAsia="Arial"/>
        </w:rPr>
        <w:t>Jei kurie nors su pasiūlymu teikiami dokumentai parengti ne ta kalba, kuria reikalaujama</w:t>
      </w:r>
      <w:r w:rsidR="00960433" w:rsidRPr="00143C6C">
        <w:rPr>
          <w:rFonts w:eastAsia="Arial"/>
        </w:rPr>
        <w:t xml:space="preserve"> ir jei perkančioji organizacija pareik</w:t>
      </w:r>
      <w:r w:rsidR="00257D3E" w:rsidRPr="00143C6C">
        <w:rPr>
          <w:rFonts w:eastAsia="Arial"/>
        </w:rPr>
        <w:t>a</w:t>
      </w:r>
      <w:r w:rsidR="00960433" w:rsidRPr="00143C6C">
        <w:rPr>
          <w:rFonts w:eastAsia="Arial"/>
        </w:rPr>
        <w:t>laus</w:t>
      </w:r>
      <w:r w:rsidRPr="00143C6C">
        <w:rPr>
          <w:rFonts w:eastAsia="Arial"/>
        </w:rPr>
        <w:t xml:space="preserve"> turi būti pateiktas tikslus vertimas į</w:t>
      </w:r>
      <w:r w:rsidRPr="00912B4E">
        <w:rPr>
          <w:rFonts w:eastAsia="Arial"/>
        </w:rPr>
        <w:t xml:space="preserve">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NoSpacing"/>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lastRenderedPageBreak/>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6737A319" w14:textId="77777777" w:rsidR="00143C6C" w:rsidRDefault="00143C6C" w:rsidP="00143C6C">
      <w:pPr>
        <w:spacing w:after="0" w:line="240" w:lineRule="auto"/>
        <w:ind w:firstLine="567"/>
        <w:jc w:val="both"/>
      </w:pPr>
      <w:bookmarkStart w:id="42" w:name="_Hlk126231148"/>
      <w:r w:rsidRPr="00143C6C">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2"/>
    <w:p w14:paraId="27CAEFF7" w14:textId="2B5C2C0F" w:rsidR="00F57665" w:rsidRDefault="00CE7505" w:rsidP="00CE7505">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143C6C">
        <w:rPr>
          <w:color w:val="000000" w:themeColor="text1"/>
        </w:rPr>
        <w:t>pasiūlymai bus pripažinti laimėję</w:t>
      </w:r>
      <w:r w:rsidR="00F065D6" w:rsidRPr="00143C6C">
        <w:rPr>
          <w:color w:val="000000" w:themeColor="text1"/>
        </w:rPr>
        <w:t xml:space="preserve">. </w:t>
      </w:r>
      <w:r w:rsidR="004B2DE4" w:rsidRPr="00143C6C">
        <w:t xml:space="preserve">Sutarties sąlygos pateikiamos </w:t>
      </w:r>
      <w:r w:rsidR="007A5D9C" w:rsidRPr="00143C6C">
        <w:t>P</w:t>
      </w:r>
      <w:r w:rsidR="00551FA7" w:rsidRPr="00143C6C">
        <w:t xml:space="preserve">irkimo </w:t>
      </w:r>
      <w:r w:rsidR="00D86901" w:rsidRPr="00143C6C">
        <w:t xml:space="preserve">sąlygų </w:t>
      </w:r>
      <w:r w:rsidRPr="00143C6C">
        <w:t>1</w:t>
      </w:r>
      <w:r w:rsidR="00143C6C" w:rsidRPr="00143C6C">
        <w:t>1</w:t>
      </w:r>
      <w:r w:rsidRPr="00143C6C">
        <w:t xml:space="preserve"> </w:t>
      </w:r>
      <w:r w:rsidR="00D86901" w:rsidRPr="00143C6C">
        <w:t>priede „Sutarties projektas“</w:t>
      </w:r>
      <w:r w:rsidR="004B2DE4" w:rsidRPr="00143C6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8DB3BE" w14:textId="77777777" w:rsidR="000878A4" w:rsidRDefault="000878A4" w:rsidP="00D05666">
      <w:r>
        <w:separator/>
      </w:r>
    </w:p>
  </w:endnote>
  <w:endnote w:type="continuationSeparator" w:id="0">
    <w:p w14:paraId="787296BF" w14:textId="77777777" w:rsidR="000878A4" w:rsidRDefault="000878A4" w:rsidP="00D05666">
      <w:r>
        <w:continuationSeparator/>
      </w:r>
    </w:p>
  </w:endnote>
  <w:endnote w:type="continuationNotice" w:id="1">
    <w:p w14:paraId="37CF06DA" w14:textId="77777777" w:rsidR="000878A4" w:rsidRDefault="000878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205072" w14:textId="77777777" w:rsidR="000878A4" w:rsidRDefault="000878A4" w:rsidP="00D05666">
      <w:r>
        <w:separator/>
      </w:r>
    </w:p>
  </w:footnote>
  <w:footnote w:type="continuationSeparator" w:id="0">
    <w:p w14:paraId="11B08664" w14:textId="77777777" w:rsidR="000878A4" w:rsidRDefault="000878A4" w:rsidP="00D05666">
      <w:r>
        <w:continuationSeparator/>
      </w:r>
    </w:p>
  </w:footnote>
  <w:footnote w:type="continuationNotice" w:id="1">
    <w:p w14:paraId="4472EEB3" w14:textId="77777777" w:rsidR="000878A4" w:rsidRDefault="000878A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F4AFD3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1E43"/>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8A4"/>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3C6C"/>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2AF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2E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378"/>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DE6"/>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5A6"/>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71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190"/>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2AD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1</Pages>
  <Words>10586</Words>
  <Characters>6035</Characters>
  <Application>Microsoft Office Word</Application>
  <DocSecurity>0</DocSecurity>
  <Lines>50</Lines>
  <Paragraphs>33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16588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45</cp:revision>
  <dcterms:created xsi:type="dcterms:W3CDTF">2023-01-24T15:09:00Z</dcterms:created>
  <dcterms:modified xsi:type="dcterms:W3CDTF">2026-04-23T12:53:00Z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